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before="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before="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Cuestionario Plan Lector 6° básico -  “La momia del salar”</w:t>
      </w:r>
    </w:p>
    <w:p w:rsidR="00000000" w:rsidDel="00000000" w:rsidP="00000000" w:rsidRDefault="00000000" w:rsidRPr="00000000" w14:paraId="00000003">
      <w:pPr>
        <w:spacing w:after="0" w:before="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 (Sara Bertrand)</w:t>
      </w:r>
    </w:p>
    <w:p w:rsidR="00000000" w:rsidDel="00000000" w:rsidP="00000000" w:rsidRDefault="00000000" w:rsidRPr="00000000" w14:paraId="00000004">
      <w:pPr>
        <w:spacing w:after="0" w:before="0" w:line="240" w:lineRule="auto"/>
        <w:jc w:val="center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65"/>
        <w:gridCol w:w="6240"/>
        <w:gridCol w:w="1245"/>
        <w:gridCol w:w="1650"/>
        <w:tblGridChange w:id="0">
          <w:tblGrid>
            <w:gridCol w:w="1665"/>
            <w:gridCol w:w="6240"/>
            <w:gridCol w:w="1245"/>
            <w:gridCol w:w="165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Nombre: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32"/>
                <w:szCs w:val="32"/>
                <w:rtl w:val="0"/>
              </w:rPr>
              <w:t xml:space="preserve">Curso: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92.2656250000005" w:hRule="atLeast"/>
          <w:tblHeader w:val="0"/>
        </w:trPr>
        <w:tc>
          <w:tcPr>
            <w:gridSpan w:val="4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spacing w:after="240" w:before="240" w:lineRule="auto"/>
              <w:jc w:val="both"/>
              <w:rPr>
                <w:rFonts w:ascii="Calibri" w:cs="Calibri" w:eastAsia="Calibri" w:hAnsi="Calibri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Instrucciones: </w:t>
            </w: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Responde el siguiente cuestionario que consta de 12 preguntas (una pregunta por capítulo) y 1 pregunta de reflexión, puedes ayudar del libro para responder.  </w:t>
            </w:r>
          </w:p>
          <w:p w:rsidR="00000000" w:rsidDel="00000000" w:rsidP="00000000" w:rsidRDefault="00000000" w:rsidRPr="00000000" w14:paraId="0000000A">
            <w:pPr>
              <w:spacing w:after="240" w:before="240" w:lineRule="auto"/>
              <w:jc w:val="center"/>
              <w:rPr>
                <w:rFonts w:ascii="Calibri" w:cs="Calibri" w:eastAsia="Calibri" w:hAnsi="Calibri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8"/>
                <w:szCs w:val="28"/>
                <w:rtl w:val="0"/>
              </w:rPr>
              <w:t xml:space="preserve">Como recomendación, tras leer cada capítulo, responde la pregunta asignada a cada uno (Capítulo 1 → Pregunta 1)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spacing w:after="240" w:before="240" w:lineRule="auto"/>
        <w:jc w:val="both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 – Un oasis llamado San Pedro</w:t>
      </w:r>
    </w:p>
    <w:p w:rsidR="00000000" w:rsidDel="00000000" w:rsidP="00000000" w:rsidRDefault="00000000" w:rsidRPr="00000000" w14:paraId="0000000F">
      <w:pPr>
        <w:spacing w:after="240" w:before="240" w:lineRule="auto"/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1.¿Por qué Laura invita a su prima Emilia a pasar las vacaciones en San Pedro de Atacama?</w:t>
      </w:r>
    </w:p>
    <w:sdt>
      <w:sdtPr>
        <w:lock w:val="contentLocked"/>
        <w:tag w:val="goog_rdk_0"/>
      </w:sdtPr>
      <w:sdtContent>
        <w:tbl>
          <w:tblPr>
            <w:tblStyle w:val="Table2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1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2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3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2 – La princesa inca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2. ¿Qué comentan sobre la momia que encontraron en el salar y por qué es tan especial?</w:t>
      </w:r>
    </w:p>
    <w:sdt>
      <w:sdtPr>
        <w:lock w:val="contentLocked"/>
        <w:tag w:val="goog_rdk_1"/>
      </w:sdtPr>
      <w:sdtContent>
        <w:tbl>
          <w:tblPr>
            <w:tblStyle w:val="Table3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5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6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7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3 – Oculto en el ventarrón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3. ¿Cómo es Tristán, el arqueólogo, y qué papel tiene en la historia?</w:t>
        <w:br w:type="textWrapping"/>
        <w:t xml:space="preserve"> </w:t>
      </w:r>
      <w:r w:rsidDel="00000000" w:rsidR="00000000" w:rsidRPr="00000000">
        <w:rPr>
          <w:i w:val="1"/>
          <w:sz w:val="28"/>
          <w:szCs w:val="28"/>
          <w:rtl w:val="0"/>
        </w:rPr>
        <w:t xml:space="preserve">(Menciona su trabajo y relación con los niños.)</w:t>
      </w:r>
      <w:r w:rsidDel="00000000" w:rsidR="00000000" w:rsidRPr="00000000">
        <w:rPr>
          <w:rtl w:val="0"/>
        </w:rPr>
      </w:r>
    </w:p>
    <w:sdt>
      <w:sdtPr>
        <w:lock w:val="contentLocked"/>
        <w:tag w:val="goog_rdk_2"/>
      </w:sdtPr>
      <w:sdtContent>
        <w:tbl>
          <w:tblPr>
            <w:tblStyle w:val="Table4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8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9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A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B">
      <w:pPr>
        <w:spacing w:after="240" w:before="240" w:lineRule="auto"/>
        <w:jc w:val="both"/>
        <w:rPr>
          <w:b w:val="1"/>
          <w:color w:val="1155cc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4 – En el Pukará de Quitor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4. Describe cómo era la momia y qué impresión causó a Emilia y Laura.</w:t>
      </w:r>
      <w:hyperlink r:id="rId7">
        <w:r w:rsidDel="00000000" w:rsidR="00000000" w:rsidRPr="00000000">
          <w:rPr>
            <w:b w:val="1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3"/>
      </w:sdtPr>
      <w:sdtContent>
        <w:tbl>
          <w:tblPr>
            <w:tblStyle w:val="Table5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D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E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F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0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5 – La cruzada de Tristán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5. ¿Qué dicen los niños sobre el origen de la momia y qué piensan que pueda significar?</w:t>
      </w:r>
    </w:p>
    <w:sdt>
      <w:sdtPr>
        <w:lock w:val="contentLocked"/>
        <w:tag w:val="goog_rdk_4"/>
      </w:sdtPr>
      <w:sdtContent>
        <w:tbl>
          <w:tblPr>
            <w:tblStyle w:val="Table6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1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2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3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4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6 – El plan imperfecto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6. ¿Qué papel tiene la cultura inca en el relato y cómo se vincula con la momia?</w:t>
      </w:r>
    </w:p>
    <w:sdt>
      <w:sdtPr>
        <w:lock w:val="contentLocked"/>
        <w:tag w:val="goog_rdk_5"/>
      </w:sdtPr>
      <w:sdtContent>
        <w:tbl>
          <w:tblPr>
            <w:tblStyle w:val="Table7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5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6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7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8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7 – ¿Despojos de un cementerio?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7. ¿Qué sucede en la cueva o el cementerio inca que asusta a los niños?</w:t>
      </w:r>
    </w:p>
    <w:sdt>
      <w:sdtPr>
        <w:lock w:val="contentLocked"/>
        <w:tag w:val="goog_rdk_6"/>
      </w:sdtPr>
      <w:sdtContent>
        <w:tbl>
          <w:tblPr>
            <w:tblStyle w:val="Table8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9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A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B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2C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8 – Lo que estaba escrito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8. ¿Quién es este personaje y qué relación tiene con la momia o los lugares sagrados?</w:t>
      </w:r>
    </w:p>
    <w:sdt>
      <w:sdtPr>
        <w:lock w:val="contentLocked"/>
        <w:tag w:val="goog_rdk_7"/>
      </w:sdtPr>
      <w:sdtContent>
        <w:tbl>
          <w:tblPr>
            <w:tblStyle w:val="Table9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D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E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2F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0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9 – En busca del que sopla entre los árboles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9. ¿Qué piensan los niños sobre las hojas antiguas y la “maldición” que descubren?</w:t>
      </w:r>
    </w:p>
    <w:sdt>
      <w:sdtPr>
        <w:lock w:val="contentLocked"/>
        <w:tag w:val="goog_rdk_8"/>
      </w:sdtPr>
      <w:sdtContent>
        <w:tbl>
          <w:tblPr>
            <w:tblStyle w:val="Table10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1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2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3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4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10 – La sospecha de Tristán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10. ¿Por qué deciden salir de noche al museo o la cueva y qué encuentran allí?</w:t>
      </w:r>
    </w:p>
    <w:sdt>
      <w:sdtPr>
        <w:lock w:val="contentLocked"/>
        <w:tag w:val="goog_rdk_9"/>
      </w:sdtPr>
      <w:sdtContent>
        <w:tbl>
          <w:tblPr>
            <w:tblStyle w:val="Table11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6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7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8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9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11 – Los tata-abuelos llegan tarde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11. ¿Quién es este visitante misterioso y qué mensaje les da a los niños?</w:t>
      </w:r>
    </w:p>
    <w:sdt>
      <w:sdtPr>
        <w:lock w:val="contentLocked"/>
        <w:tag w:val="goog_rdk_10"/>
      </w:sdtPr>
      <w:sdtContent>
        <w:tbl>
          <w:tblPr>
            <w:tblStyle w:val="Table12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A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B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C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3D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Capítulo 12 – El secreto de la montaña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 12. ¿En qué acuerdan los niños al final sobre el secreto de la momia y por qué?</w:t>
      </w:r>
    </w:p>
    <w:sdt>
      <w:sdtPr>
        <w:lock w:val="contentLocked"/>
        <w:tag w:val="goog_rdk_11"/>
      </w:sdtPr>
      <w:sdtContent>
        <w:tbl>
          <w:tblPr>
            <w:tblStyle w:val="Table13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E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3F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0">
                <w:pPr>
                  <w:widowControl w:val="0"/>
                  <w:spacing w:line="240" w:lineRule="auto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1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Reflexión (Utiliza RICE)</w:t>
        <w:br w:type="textWrapping"/>
      </w:r>
      <w:r w:rsidDel="00000000" w:rsidR="00000000" w:rsidRPr="00000000">
        <w:rPr>
          <w:sz w:val="28"/>
          <w:szCs w:val="28"/>
          <w:rtl w:val="0"/>
        </w:rPr>
        <w:t xml:space="preserve">13. ¿Qué te enseñó esta historia sobre el respeto a las culturas ancestrales y los secretos del pasado? ¿Te gustaría guardar un secreto importante como ellos? Explica por qué.</w:t>
      </w:r>
    </w:p>
    <w:sdt>
      <w:sdtPr>
        <w:lock w:val="contentLocked"/>
        <w:tag w:val="goog_rdk_12"/>
      </w:sdtPr>
      <w:sdtContent>
        <w:tbl>
          <w:tblPr>
            <w:tblStyle w:val="Table14"/>
            <w:tblW w:w="10818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10818"/>
            <w:tblGridChange w:id="0">
              <w:tblGrid>
                <w:gridCol w:w="10818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2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3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4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5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6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7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8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9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4A">
                <w:pPr>
                  <w:keepNext w:val="0"/>
                  <w:keepLines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left"/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4B">
      <w:pPr>
        <w:spacing w:after="240" w:before="240" w:lineRule="auto"/>
        <w:jc w:val="both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footerReference r:id="rId10" w:type="first"/>
      <w:pgSz w:h="20160" w:w="12240" w:orient="portrait"/>
      <w:pgMar w:bottom="1440.0000000000002" w:top="1440.0000000000002" w:left="708.6614173228347" w:right="714.3307086614174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spacing w:line="276" w:lineRule="auto"/>
      <w:ind w:left="1275.5905511811022" w:firstLine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Arzobispado de Santiago.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-123820</wp:posOffset>
          </wp:positionH>
          <wp:positionV relativeFrom="paragraph">
            <wp:posOffset>-182210</wp:posOffset>
          </wp:positionV>
          <wp:extent cx="890588" cy="890588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90588" cy="89058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Fundación Educacional Colegio “Rosario Concha”.</w:t>
    </w:r>
  </w:p>
  <w:p w:rsidR="00000000" w:rsidDel="00000000" w:rsidP="00000000" w:rsidRDefault="00000000" w:rsidRPr="00000000" w14:paraId="0000004F">
    <w:pPr>
      <w:ind w:left="1275.5905511811022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Real Alicante 6674, La Florida.</w:t>
    </w:r>
  </w:p>
  <w:p w:rsidR="00000000" w:rsidDel="00000000" w:rsidP="00000000" w:rsidRDefault="00000000" w:rsidRPr="00000000" w14:paraId="00000050">
    <w:pPr>
      <w:ind w:left="1275.5905511811022" w:firstLine="0"/>
      <w:rPr/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Coordinación Académica 2° ciclo.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amazon.com/-/es/Sara-Bertrand-ebook/dp/B00FAV3MCM?utm_source=chatgpt.com" TargetMode="External"/><Relationship Id="rId8" Type="http://schemas.openxmlformats.org/officeDocument/2006/relationships/header" Target="header1.xm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V/c6YC83ySMr7bblTNlmdycs6A==">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